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00" w:lineRule="auto"/>
        <w:contextualSpacing w:val="0"/>
        <w:rPr>
          <w:rFonts w:ascii="Times" w:cs="Times" w:eastAsia="Times" w:hAnsi="Times"/>
          <w:color w:val="666666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666666"/>
          <w:sz w:val="20"/>
          <w:szCs w:val="20"/>
          <w:rtl w:val="0"/>
        </w:rPr>
        <w:t xml:space="preserve">Organe ASBL 010 / 45 13 93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4429125</wp:posOffset>
            </wp:positionH>
            <wp:positionV relativeFrom="paragraph">
              <wp:posOffset>0</wp:posOffset>
            </wp:positionV>
            <wp:extent cx="1281113" cy="1281113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1281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widowControl w:val="0"/>
        <w:spacing w:after="100" w:lineRule="auto"/>
        <w:contextualSpacing w:val="0"/>
        <w:rPr>
          <w:rFonts w:ascii="Times" w:cs="Times" w:eastAsia="Times" w:hAnsi="Times"/>
          <w:color w:val="666666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666666"/>
          <w:sz w:val="20"/>
          <w:szCs w:val="20"/>
          <w:rtl w:val="0"/>
        </w:rPr>
        <w:t xml:space="preserve">Rue des Blancs Chevaux 38</w:t>
      </w:r>
    </w:p>
    <w:p w:rsidR="00000000" w:rsidDel="00000000" w:rsidP="00000000" w:rsidRDefault="00000000" w:rsidRPr="00000000" w14:paraId="00000002">
      <w:pPr>
        <w:widowControl w:val="0"/>
        <w:spacing w:after="100" w:lineRule="auto"/>
        <w:contextualSpacing w:val="0"/>
        <w:rPr>
          <w:rFonts w:ascii="Times" w:cs="Times" w:eastAsia="Times" w:hAnsi="Times"/>
          <w:color w:val="666666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666666"/>
          <w:sz w:val="20"/>
          <w:szCs w:val="20"/>
          <w:rtl w:val="0"/>
        </w:rPr>
        <w:t xml:space="preserve">1348 Louvain-la-Neuve</w:t>
      </w:r>
    </w:p>
    <w:p w:rsidR="00000000" w:rsidDel="00000000" w:rsidP="00000000" w:rsidRDefault="00000000" w:rsidRPr="00000000" w14:paraId="00000003">
      <w:pPr>
        <w:widowControl w:val="0"/>
        <w:spacing w:after="100" w:lineRule="auto"/>
        <w:contextualSpacing w:val="0"/>
        <w:rPr>
          <w:rFonts w:ascii="Times" w:cs="Times" w:eastAsia="Times" w:hAnsi="Times"/>
          <w:color w:val="666666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666666"/>
          <w:sz w:val="20"/>
          <w:szCs w:val="20"/>
          <w:rtl w:val="0"/>
        </w:rPr>
        <w:t xml:space="preserve">organe@kapuclouvain.be </w:t>
      </w:r>
    </w:p>
    <w:p w:rsidR="00000000" w:rsidDel="00000000" w:rsidP="00000000" w:rsidRDefault="00000000" w:rsidRPr="00000000" w14:paraId="00000004">
      <w:pPr>
        <w:widowControl w:val="0"/>
        <w:spacing w:after="100" w:lineRule="auto"/>
        <w:contextualSpacing w:val="0"/>
        <w:rPr>
          <w:rFonts w:ascii="Times" w:cs="Times" w:eastAsia="Times" w:hAnsi="Times"/>
          <w:color w:val="666666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color w:val="666666"/>
          <w:sz w:val="20"/>
          <w:szCs w:val="20"/>
          <w:rtl w:val="0"/>
        </w:rPr>
        <w:t xml:space="preserve">www.organe.be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Note d’information relative aux Subsides Structurels Organe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2"/>
          <w:szCs w:val="22"/>
          <w:u w:val="single"/>
          <w:shd w:fill="auto" w:val="clear"/>
          <w:vertAlign w:val="baseline"/>
          <w:rtl w:val="0"/>
        </w:rPr>
        <w:t xml:space="preserve">Introduction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Les SSO sont normalement accordés pour une période de trois ans, pour une activité qui existe déjà depuis au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moins trois ans. Tous les trois ans, tous les dossiers sont revotés. Une demande peut toutefois être introduite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en cours de cycle. Cette année, nous sommes dans la </w:t>
      </w:r>
      <w:r w:rsidDel="00000000" w:rsidR="00000000" w:rsidRPr="00000000">
        <w:rPr>
          <w:rFonts w:ascii="Times" w:cs="Times" w:eastAsia="Times" w:hAnsi="Times"/>
          <w:color w:val="333333"/>
          <w:sz w:val="20"/>
          <w:szCs w:val="20"/>
          <w:rtl w:val="0"/>
        </w:rPr>
        <w:t xml:space="preserve">première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année du cycle.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Le dossier est à remettre à l’organe pour le </w:t>
      </w:r>
      <w:r w:rsidDel="00000000" w:rsidR="00000000" w:rsidRPr="00000000">
        <w:rPr>
          <w:rFonts w:ascii="Times" w:cs="Times" w:eastAsia="Times" w:hAnsi="Times"/>
          <w:color w:val="333333"/>
          <w:sz w:val="20"/>
          <w:szCs w:val="20"/>
          <w:rtl w:val="0"/>
        </w:rPr>
        <w:t xml:space="preserve">19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octobre 201</w:t>
      </w:r>
      <w:r w:rsidDel="00000000" w:rsidR="00000000" w:rsidRPr="00000000">
        <w:rPr>
          <w:rFonts w:ascii="Times" w:cs="Times" w:eastAsia="Times" w:hAnsi="Times"/>
          <w:color w:val="333333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avant 16h, au plus tard !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2"/>
          <w:szCs w:val="22"/>
          <w:u w:val="single"/>
          <w:shd w:fill="auto" w:val="clear"/>
          <w:vertAlign w:val="baseline"/>
          <w:rtl w:val="0"/>
        </w:rPr>
        <w:t xml:space="preserve">Description du subside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Le Subside Structurel Organe (SSO) est un subside qui s’adresse aux kots-à-projet (kap) des sites de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Louvain-la-Neuve et de Louvain-en-Woluwe et sert à financer des projets de grande envergure. Il est calqué sur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le modèle des subsides structurels de l’UCL.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Conditions d’obtention du Subside Structurel Organe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1. La demande doit émaner d’un kot-à-projet de LLN ou LEW. Cela signifie aussi que la demande doit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strictement concerner le projet ou une activité organisée par le kap. Le SSO ne doit pas servir à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financer des organisations ou événements sortant du cadre strict de l’activité du kot-à-projet.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2. Le projet ou l’activité doivent au minimum être dans leur troisième année d’existence et doivent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encore se poursuivre dans les années suivantes.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3. L’activité ne peut pas être bénéficiaire.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4. Le dossier doit répondre aux conditions décrites ci-après.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5. Le ou les responsables du kot-à-projet demandeur seront invités à défendre leur dossier devant la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commission d’attribution des subsides (~ 20 min). Ils sont priés de s’y rendre à date, heure et lieu fixé.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Les dates seront communiquées en temps utile.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Subsides Structurels Organe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Organe ASBL 010 / 45 13 93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Rue des Blancs Chevaux 38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5227.200000000001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organe@kapuclouvain.be 1348 Louvain-la-Neuve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www.organe.be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2"/>
          <w:szCs w:val="22"/>
          <w:u w:val="single"/>
          <w:shd w:fill="auto" w:val="clear"/>
          <w:vertAlign w:val="baseline"/>
          <w:rtl w:val="0"/>
        </w:rPr>
        <w:t xml:space="preserve">Le dossier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Le dossier est à remettre en 5 exemplaires pour le </w:t>
      </w:r>
      <w:r w:rsidDel="00000000" w:rsidR="00000000" w:rsidRPr="00000000">
        <w:rPr>
          <w:rFonts w:ascii="Times" w:cs="Times" w:eastAsia="Times" w:hAnsi="Times"/>
          <w:color w:val="333333"/>
          <w:sz w:val="20"/>
          <w:szCs w:val="20"/>
          <w:rtl w:val="0"/>
        </w:rPr>
        <w:t xml:space="preserve">19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octobre 201</w:t>
      </w:r>
      <w:r w:rsidDel="00000000" w:rsidR="00000000" w:rsidRPr="00000000">
        <w:rPr>
          <w:rFonts w:ascii="Times" w:cs="Times" w:eastAsia="Times" w:hAnsi="Times"/>
          <w:color w:val="333333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, avant 16h , à l'Organe de Louvain-la-Neuve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ou de Louvain-en-Woluwe. Il ne doit pas excéder 5 pages (sans les annexes) et doit obligatoirement contenir les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informations suivantes 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1. Une page de garde 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2. Les coordonnées complètes du kap : nom, adresse, numéro de téléphone, adresse e-mail (+ préciser si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c’est une asbl) 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3. Les coordonnées complètes du responsable du kap : nom, prénom, adresse, numéro de téléphone,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adresse e-mail.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4. Le numéro de compte du kap avec le nom et les coordonnées du mandataire. Nous rappelons que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nous ne versons que sur le compte du kap et non sur des comptes personnels.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5. Détails du projet ou de l’activité motivant la demande.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6. Détail des estimations budgétaires, dans un tableau type Excel.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● Détail de TOUTES les entrées : entrées payantes, autres subsides reçus ou espérés, sponsors,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● Détail des sorties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● Solde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7. Montant exact demandé à l’Organe dans le cadre du SSO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8. Joindre en annexe une copie des comptes de l’année précédente (comptes du kap et comptes de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l’activité motivant la demande).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9. Nom, prénom et signature du responsable et co-responsable du kap.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Subsides Structurels Organe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